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501E3" w14:textId="77777777" w:rsidR="00420319" w:rsidRPr="00420319" w:rsidRDefault="00420319" w:rsidP="00420319">
      <w:r w:rsidRPr="00420319">
        <w:t>ROMÂNIA</w:t>
      </w:r>
    </w:p>
    <w:p w14:paraId="1BE62A39" w14:textId="77777777" w:rsidR="00420319" w:rsidRPr="00420319" w:rsidRDefault="00420319" w:rsidP="00420319">
      <w:r w:rsidRPr="00420319">
        <w:t>JUDEŢUL ALBA</w:t>
      </w:r>
    </w:p>
    <w:p w14:paraId="67EE8E7E" w14:textId="77777777" w:rsidR="00420319" w:rsidRPr="00420319" w:rsidRDefault="00420319" w:rsidP="00420319">
      <w:r w:rsidRPr="00420319">
        <w:t>COMUNA LIVEZILE</w:t>
      </w:r>
    </w:p>
    <w:p w14:paraId="45DD640B" w14:textId="57FA659D" w:rsidR="00420319" w:rsidRDefault="00420319" w:rsidP="00420319">
      <w:r w:rsidRPr="00420319">
        <w:t>CONSILIUL LOCAL</w:t>
      </w:r>
    </w:p>
    <w:p w14:paraId="3C191AF1" w14:textId="2A2B6066" w:rsidR="003703B5" w:rsidRDefault="003703B5" w:rsidP="00420319"/>
    <w:p w14:paraId="5D1E0285" w14:textId="77777777" w:rsidR="003703B5" w:rsidRPr="00420319" w:rsidRDefault="003703B5" w:rsidP="00420319"/>
    <w:p w14:paraId="6E89CE87" w14:textId="77777777" w:rsidR="00420319" w:rsidRPr="00420319" w:rsidRDefault="00420319" w:rsidP="00420319">
      <w:pPr>
        <w:jc w:val="center"/>
      </w:pPr>
    </w:p>
    <w:p w14:paraId="57426F82" w14:textId="08A9A0C8" w:rsidR="00420319" w:rsidRPr="00420319" w:rsidRDefault="00420319" w:rsidP="00420319">
      <w:pPr>
        <w:jc w:val="center"/>
      </w:pPr>
      <w:r w:rsidRPr="00420319">
        <w:t xml:space="preserve"> HOTĂRĂREA Nr. 20/2018</w:t>
      </w:r>
    </w:p>
    <w:p w14:paraId="2ABCB973" w14:textId="2E30DC4F" w:rsidR="00420319" w:rsidRPr="00420319" w:rsidRDefault="00420319" w:rsidP="00420319">
      <w:pPr>
        <w:pStyle w:val="western"/>
        <w:spacing w:before="0" w:beforeAutospacing="0" w:after="0" w:afterAutospacing="0"/>
        <w:jc w:val="center"/>
        <w:rPr>
          <w:lang w:val="ro-RO"/>
        </w:rPr>
      </w:pPr>
      <w:bookmarkStart w:id="0" w:name="_Hlk512604496"/>
      <w:r w:rsidRPr="00420319">
        <w:rPr>
          <w:lang w:val="ro-RO"/>
        </w:rPr>
        <w:t xml:space="preserve">privind modificarea HCL nr. 1/2016 privind aprobarea devizului general actualizat la obiectivul de </w:t>
      </w:r>
      <w:proofErr w:type="spellStart"/>
      <w:r w:rsidRPr="00420319">
        <w:rPr>
          <w:lang w:val="ro-RO"/>
        </w:rPr>
        <w:t>investitii</w:t>
      </w:r>
      <w:proofErr w:type="spellEnd"/>
      <w:r w:rsidRPr="00420319">
        <w:rPr>
          <w:lang w:val="ro-RO"/>
        </w:rPr>
        <w:t xml:space="preserve"> ”Alimentare cu apa – comuna Livezile, etapa II si racord electric”</w:t>
      </w:r>
    </w:p>
    <w:bookmarkEnd w:id="0"/>
    <w:p w14:paraId="252347D9" w14:textId="77777777" w:rsidR="00420319" w:rsidRPr="00420319" w:rsidRDefault="00420319" w:rsidP="00420319">
      <w:pPr>
        <w:jc w:val="both"/>
      </w:pPr>
    </w:p>
    <w:p w14:paraId="558805DB" w14:textId="77777777" w:rsidR="00420319" w:rsidRPr="00420319" w:rsidRDefault="00420319" w:rsidP="00420319">
      <w:pPr>
        <w:jc w:val="both"/>
      </w:pPr>
      <w:r w:rsidRPr="00420319">
        <w:t xml:space="preserve">Consiliul local al comunei Livezile, întrunit în </w:t>
      </w:r>
      <w:proofErr w:type="spellStart"/>
      <w:r w:rsidRPr="00420319">
        <w:t>şedinţă</w:t>
      </w:r>
      <w:proofErr w:type="spellEnd"/>
      <w:r w:rsidRPr="00420319">
        <w:t xml:space="preserve"> ordinară în data de 27 aprilie 2018; </w:t>
      </w:r>
    </w:p>
    <w:p w14:paraId="5E557AF9" w14:textId="77777777" w:rsidR="00420319" w:rsidRPr="00420319" w:rsidRDefault="00420319" w:rsidP="00420319">
      <w:pPr>
        <w:pStyle w:val="western"/>
        <w:spacing w:before="0" w:beforeAutospacing="0" w:after="0" w:afterAutospacing="0"/>
        <w:ind w:firstLine="709"/>
        <w:jc w:val="both"/>
        <w:rPr>
          <w:lang w:val="ro-RO"/>
        </w:rPr>
      </w:pPr>
      <w:r w:rsidRPr="00420319">
        <w:rPr>
          <w:lang w:val="ro-RO"/>
        </w:rPr>
        <w:t xml:space="preserve">Luând în dezbatere: </w:t>
      </w:r>
    </w:p>
    <w:p w14:paraId="105B8930" w14:textId="77777777" w:rsidR="00420319" w:rsidRPr="00420319" w:rsidRDefault="00420319" w:rsidP="00420319">
      <w:pPr>
        <w:pStyle w:val="western"/>
        <w:spacing w:before="0" w:beforeAutospacing="0" w:after="0" w:afterAutospacing="0"/>
        <w:ind w:firstLine="708"/>
        <w:jc w:val="both"/>
        <w:rPr>
          <w:lang w:val="ro-RO"/>
        </w:rPr>
      </w:pPr>
      <w:r w:rsidRPr="00420319">
        <w:rPr>
          <w:lang w:val="ro-RO"/>
        </w:rPr>
        <w:t xml:space="preserve">Expunerea de motive </w:t>
      </w:r>
      <w:proofErr w:type="spellStart"/>
      <w:r w:rsidRPr="00420319">
        <w:rPr>
          <w:lang w:val="ro-RO"/>
        </w:rPr>
        <w:t>şi</w:t>
      </w:r>
      <w:proofErr w:type="spellEnd"/>
      <w:r w:rsidRPr="00420319">
        <w:rPr>
          <w:lang w:val="ro-RO"/>
        </w:rPr>
        <w:t xml:space="preserve"> Proiectul de hotărâre cu privire la modificarea HCL nr. 1/2016 privind aprobarea devizului general actualizat la obiectivul de </w:t>
      </w:r>
      <w:proofErr w:type="spellStart"/>
      <w:r w:rsidRPr="00420319">
        <w:rPr>
          <w:lang w:val="ro-RO"/>
        </w:rPr>
        <w:t>investitii</w:t>
      </w:r>
      <w:proofErr w:type="spellEnd"/>
      <w:r w:rsidRPr="00420319">
        <w:rPr>
          <w:lang w:val="ro-RO"/>
        </w:rPr>
        <w:t xml:space="preserve"> ”Alimentare cu apa – comuna Livezile, etapa II si racord electric”</w:t>
      </w:r>
    </w:p>
    <w:p w14:paraId="0DF24D76" w14:textId="13285175" w:rsidR="00420319" w:rsidRDefault="00475EF9" w:rsidP="00420319">
      <w:pPr>
        <w:tabs>
          <w:tab w:val="left" w:pos="840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ab/>
      </w:r>
      <w:proofErr w:type="spellStart"/>
      <w:r w:rsidR="00420319" w:rsidRPr="00420319">
        <w:rPr>
          <w:rFonts w:eastAsia="Times New Roman"/>
          <w:lang w:eastAsia="en-US"/>
        </w:rPr>
        <w:t>Ţinând</w:t>
      </w:r>
      <w:proofErr w:type="spellEnd"/>
      <w:r w:rsidR="00420319" w:rsidRPr="00420319">
        <w:rPr>
          <w:rFonts w:eastAsia="Times New Roman"/>
          <w:lang w:eastAsia="en-US"/>
        </w:rPr>
        <w:t xml:space="preserve"> cont de faptul ca în cadrul </w:t>
      </w:r>
      <w:proofErr w:type="spellStart"/>
      <w:r w:rsidR="00420319" w:rsidRPr="00420319">
        <w:rPr>
          <w:rFonts w:eastAsia="Times New Roman"/>
          <w:lang w:eastAsia="en-US"/>
        </w:rPr>
        <w:t>calculatiei</w:t>
      </w:r>
      <w:proofErr w:type="spellEnd"/>
      <w:r w:rsidR="00420319" w:rsidRPr="00420319">
        <w:rPr>
          <w:rFonts w:eastAsia="Times New Roman"/>
          <w:lang w:eastAsia="en-US"/>
        </w:rPr>
        <w:t xml:space="preserve"> TVA </w:t>
      </w:r>
      <w:proofErr w:type="spellStart"/>
      <w:r w:rsidR="00420319" w:rsidRPr="00420319">
        <w:rPr>
          <w:rFonts w:eastAsia="Times New Roman"/>
          <w:lang w:eastAsia="en-US"/>
        </w:rPr>
        <w:t>ramas</w:t>
      </w:r>
      <w:proofErr w:type="spellEnd"/>
      <w:r w:rsidR="00420319" w:rsidRPr="00420319">
        <w:rPr>
          <w:rFonts w:eastAsia="Times New Roman"/>
          <w:lang w:eastAsia="en-US"/>
        </w:rPr>
        <w:t xml:space="preserve"> de executat conform contractului de </w:t>
      </w:r>
      <w:proofErr w:type="spellStart"/>
      <w:r w:rsidR="00420319" w:rsidRPr="00420319">
        <w:rPr>
          <w:rFonts w:eastAsia="Times New Roman"/>
          <w:lang w:eastAsia="en-US"/>
        </w:rPr>
        <w:t>lucrari</w:t>
      </w:r>
      <w:proofErr w:type="spellEnd"/>
      <w:r w:rsidR="00420319" w:rsidRPr="00420319">
        <w:rPr>
          <w:rFonts w:eastAsia="Times New Roman"/>
          <w:lang w:eastAsia="en-US"/>
        </w:rPr>
        <w:t xml:space="preserve"> nr. 2564 din 2014 și a actului adițional nr. 1 la contract,  </w:t>
      </w:r>
      <w:proofErr w:type="spellStart"/>
      <w:r w:rsidR="00420319" w:rsidRPr="00420319">
        <w:rPr>
          <w:rFonts w:eastAsia="Times New Roman"/>
          <w:lang w:eastAsia="en-US"/>
        </w:rPr>
        <w:t>incheiate</w:t>
      </w:r>
      <w:proofErr w:type="spellEnd"/>
      <w:r w:rsidR="00420319" w:rsidRPr="00420319">
        <w:rPr>
          <w:rFonts w:eastAsia="Times New Roman"/>
          <w:lang w:eastAsia="en-US"/>
        </w:rPr>
        <w:t xml:space="preserve"> intre comuna Livezile  și S.C. INSTALATORUL S.A.  in loc de 94791,86 lei dintr-o eroare de calcul a fost redactată suma de 72425,54; </w:t>
      </w:r>
    </w:p>
    <w:p w14:paraId="22AAAB0A" w14:textId="239270C6" w:rsidR="00420319" w:rsidRPr="00420319" w:rsidRDefault="00420319" w:rsidP="00420319">
      <w:pPr>
        <w:tabs>
          <w:tab w:val="left" w:pos="840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420319">
        <w:rPr>
          <w:rFonts w:eastAsia="Times New Roman"/>
          <w:lang w:eastAsia="en-US"/>
        </w:rPr>
        <w:t>Totodată în cadrul devizului general Cap 5 a fost cotat TVA la cheltuielile aferente comisioanelor si taxelor aplicate de Casa Constructorilor si ISC, nefi</w:t>
      </w:r>
      <w:r>
        <w:rPr>
          <w:rFonts w:eastAsia="Times New Roman"/>
          <w:lang w:eastAsia="en-US"/>
        </w:rPr>
        <w:t>i</w:t>
      </w:r>
      <w:r w:rsidRPr="00420319">
        <w:rPr>
          <w:rFonts w:eastAsia="Times New Roman"/>
          <w:lang w:eastAsia="en-US"/>
        </w:rPr>
        <w:t>nd cazul.</w:t>
      </w:r>
    </w:p>
    <w:p w14:paraId="5AFBEBF6" w14:textId="3BAC9FD6" w:rsidR="00420319" w:rsidRPr="00420319" w:rsidRDefault="00475EF9" w:rsidP="00420319">
      <w:pPr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>
        <w:rPr>
          <w:rFonts w:eastAsia="Times New Roman"/>
          <w:lang w:eastAsia="en-US"/>
        </w:rPr>
        <w:tab/>
      </w:r>
      <w:r w:rsidR="00420319" w:rsidRPr="00420319">
        <w:rPr>
          <w:rFonts w:eastAsia="Times New Roman"/>
          <w:lang w:eastAsia="en-US"/>
        </w:rPr>
        <w:t>Este necesara modificarea Devizului general al investiției</w:t>
      </w:r>
      <w:r w:rsidR="00420319">
        <w:rPr>
          <w:rFonts w:eastAsia="Times New Roman"/>
          <w:lang w:eastAsia="en-US"/>
        </w:rPr>
        <w:t xml:space="preserve">. </w:t>
      </w:r>
      <w:r w:rsidR="00420319" w:rsidRPr="00420319">
        <w:rPr>
          <w:rFonts w:eastAsia="Times New Roman"/>
          <w:lang w:eastAsia="en-US"/>
        </w:rPr>
        <w:t xml:space="preserve"> </w:t>
      </w:r>
    </w:p>
    <w:p w14:paraId="72C5FD35" w14:textId="77777777" w:rsidR="00420319" w:rsidRPr="00217F45" w:rsidRDefault="00420319" w:rsidP="00475EF9">
      <w:pPr>
        <w:ind w:firstLine="720"/>
        <w:jc w:val="both"/>
      </w:pPr>
      <w:r w:rsidRPr="00217F45">
        <w:t xml:space="preserve">În temeiul art. 45 din Legea nr. 215/2001 privind </w:t>
      </w:r>
      <w:proofErr w:type="spellStart"/>
      <w:r w:rsidRPr="00217F45">
        <w:t>administraţia</w:t>
      </w:r>
      <w:proofErr w:type="spellEnd"/>
      <w:r w:rsidRPr="00217F45">
        <w:t xml:space="preserve"> publică locală, republicată, cu modificările </w:t>
      </w:r>
      <w:proofErr w:type="spellStart"/>
      <w:r w:rsidRPr="00217F45">
        <w:t>şi</w:t>
      </w:r>
      <w:proofErr w:type="spellEnd"/>
      <w:r w:rsidRPr="00217F45">
        <w:t xml:space="preserve"> completările ulterioare, </w:t>
      </w:r>
    </w:p>
    <w:p w14:paraId="2D55026A" w14:textId="3C02DBCC" w:rsidR="00420319" w:rsidRPr="00420319" w:rsidRDefault="00420319" w:rsidP="00420319">
      <w:pPr>
        <w:jc w:val="center"/>
      </w:pPr>
      <w:r w:rsidRPr="00420319">
        <w:t>HOTĂRĂŞTE</w:t>
      </w:r>
    </w:p>
    <w:p w14:paraId="54B6EEBC" w14:textId="77777777" w:rsidR="00420319" w:rsidRPr="00420319" w:rsidRDefault="00420319" w:rsidP="00420319">
      <w:pPr>
        <w:jc w:val="center"/>
      </w:pPr>
    </w:p>
    <w:p w14:paraId="30BB455B" w14:textId="46F5DC5C" w:rsidR="00FC7B87" w:rsidRPr="00FC7B87" w:rsidRDefault="00FC7B87" w:rsidP="00FC7B87">
      <w:pPr>
        <w:autoSpaceDE w:val="0"/>
        <w:jc w:val="both"/>
        <w:rPr>
          <w:color w:val="000000"/>
        </w:rPr>
      </w:pPr>
      <w:r w:rsidRPr="00FC7B87">
        <w:rPr>
          <w:color w:val="000000"/>
          <w:u w:val="single"/>
          <w:lang w:val="en-US"/>
        </w:rPr>
        <w:t>Art.1</w:t>
      </w:r>
      <w:r w:rsidRPr="00FC7B87">
        <w:rPr>
          <w:color w:val="000000"/>
          <w:lang w:val="en-US"/>
        </w:rPr>
        <w:t xml:space="preserve">. Aprobă </w:t>
      </w:r>
      <w:r w:rsidRPr="00FC7B87">
        <w:rPr>
          <w:color w:val="000000"/>
        </w:rPr>
        <w:t>modificarea HCL Livezile nr. 1 din anul 2016 prin  corectarea erorilor materiale survenit astfel:</w:t>
      </w:r>
    </w:p>
    <w:p w14:paraId="1B6081B0" w14:textId="77777777" w:rsidR="00FC7B87" w:rsidRPr="00FC7B87" w:rsidRDefault="00FC7B87" w:rsidP="00FC7B87">
      <w:pPr>
        <w:tabs>
          <w:tab w:val="left" w:pos="720"/>
        </w:tabs>
        <w:autoSpaceDE w:val="0"/>
        <w:jc w:val="both"/>
        <w:rPr>
          <w:color w:val="000000"/>
          <w:lang w:val="fr-FR"/>
        </w:rPr>
      </w:pPr>
      <w:r w:rsidRPr="00FC7B87">
        <w:rPr>
          <w:rStyle w:val="Hyperlink"/>
          <w:color w:val="000000"/>
          <w:u w:val="none"/>
        </w:rPr>
        <w:t xml:space="preserve">Valoarea totala a </w:t>
      </w:r>
      <w:proofErr w:type="spellStart"/>
      <w:r w:rsidRPr="00FC7B87">
        <w:rPr>
          <w:rStyle w:val="Hyperlink"/>
          <w:color w:val="000000"/>
          <w:u w:val="none"/>
        </w:rPr>
        <w:t>investitiei</w:t>
      </w:r>
      <w:proofErr w:type="spellEnd"/>
      <w:r w:rsidRPr="00FC7B87">
        <w:rPr>
          <w:rStyle w:val="Hyperlink"/>
          <w:color w:val="000000"/>
          <w:u w:val="none"/>
        </w:rPr>
        <w:t xml:space="preserve"> este de 1676553 lei inclusiv TVA din care suma de 1497948 lei inclusiv TVA  o </w:t>
      </w:r>
      <w:proofErr w:type="spellStart"/>
      <w:r w:rsidRPr="00FC7B87">
        <w:rPr>
          <w:rStyle w:val="Hyperlink"/>
          <w:color w:val="000000"/>
          <w:u w:val="none"/>
        </w:rPr>
        <w:t>reprezinta</w:t>
      </w:r>
      <w:proofErr w:type="spellEnd"/>
      <w:r w:rsidRPr="00FC7B87">
        <w:rPr>
          <w:rStyle w:val="Hyperlink"/>
          <w:color w:val="000000"/>
          <w:u w:val="none"/>
        </w:rPr>
        <w:t xml:space="preserve"> </w:t>
      </w:r>
      <w:proofErr w:type="spellStart"/>
      <w:r w:rsidRPr="00FC7B87">
        <w:rPr>
          <w:rStyle w:val="Hyperlink"/>
          <w:color w:val="000000"/>
          <w:u w:val="none"/>
        </w:rPr>
        <w:t>finantare</w:t>
      </w:r>
      <w:proofErr w:type="spellEnd"/>
      <w:r w:rsidRPr="00FC7B87">
        <w:rPr>
          <w:rStyle w:val="Hyperlink"/>
          <w:color w:val="000000"/>
          <w:u w:val="none"/>
        </w:rPr>
        <w:t xml:space="preserve"> din Programul National de Dezvoltare Locala </w:t>
      </w:r>
      <w:r w:rsidRPr="00FC7B87">
        <w:rPr>
          <w:lang w:val="fr-FR"/>
        </w:rPr>
        <w:t>–</w:t>
      </w:r>
      <w:r w:rsidRPr="00FC7B87">
        <w:rPr>
          <w:color w:val="000000"/>
          <w:lang w:val="fr-FR"/>
        </w:rPr>
        <w:t xml:space="preserve"> PNDL </w:t>
      </w:r>
      <w:proofErr w:type="spellStart"/>
      <w:r w:rsidRPr="00FC7B87">
        <w:rPr>
          <w:color w:val="000000"/>
          <w:lang w:val="fr-FR"/>
        </w:rPr>
        <w:t>iar</w:t>
      </w:r>
      <w:proofErr w:type="spellEnd"/>
      <w:r w:rsidRPr="00FC7B87">
        <w:rPr>
          <w:color w:val="000000"/>
          <w:lang w:val="fr-FR"/>
        </w:rPr>
        <w:t xml:space="preserve"> </w:t>
      </w:r>
      <w:proofErr w:type="spellStart"/>
      <w:r w:rsidRPr="00FC7B87">
        <w:rPr>
          <w:color w:val="000000"/>
          <w:lang w:val="fr-FR"/>
        </w:rPr>
        <w:t>suma</w:t>
      </w:r>
      <w:proofErr w:type="spellEnd"/>
      <w:r w:rsidRPr="00FC7B87">
        <w:rPr>
          <w:color w:val="000000"/>
          <w:lang w:val="fr-FR"/>
        </w:rPr>
        <w:t xml:space="preserve"> de 178605 lei </w:t>
      </w:r>
      <w:proofErr w:type="spellStart"/>
      <w:r w:rsidRPr="00FC7B87">
        <w:rPr>
          <w:color w:val="000000"/>
          <w:lang w:val="fr-FR"/>
        </w:rPr>
        <w:t>inclusiv</w:t>
      </w:r>
      <w:proofErr w:type="spellEnd"/>
      <w:r w:rsidRPr="00FC7B87">
        <w:rPr>
          <w:color w:val="000000"/>
          <w:lang w:val="fr-FR"/>
        </w:rPr>
        <w:t xml:space="preserve"> TVA o </w:t>
      </w:r>
      <w:proofErr w:type="spellStart"/>
      <w:r w:rsidRPr="00FC7B87">
        <w:rPr>
          <w:color w:val="000000"/>
          <w:lang w:val="fr-FR"/>
        </w:rPr>
        <w:t>reprezinta</w:t>
      </w:r>
      <w:proofErr w:type="spellEnd"/>
      <w:r w:rsidRPr="00FC7B87">
        <w:rPr>
          <w:color w:val="000000"/>
          <w:lang w:val="fr-FR"/>
        </w:rPr>
        <w:t xml:space="preserve"> </w:t>
      </w:r>
      <w:proofErr w:type="spellStart"/>
      <w:r w:rsidRPr="00FC7B87">
        <w:rPr>
          <w:color w:val="000000"/>
          <w:lang w:val="fr-FR"/>
        </w:rPr>
        <w:t>cofinantarea</w:t>
      </w:r>
      <w:proofErr w:type="spellEnd"/>
      <w:r w:rsidRPr="00FC7B87">
        <w:rPr>
          <w:color w:val="000000"/>
          <w:lang w:val="fr-FR"/>
        </w:rPr>
        <w:t xml:space="preserve"> </w:t>
      </w:r>
      <w:proofErr w:type="spellStart"/>
      <w:r w:rsidRPr="00FC7B87">
        <w:rPr>
          <w:color w:val="000000"/>
          <w:lang w:val="fr-FR"/>
        </w:rPr>
        <w:t>din</w:t>
      </w:r>
      <w:proofErr w:type="spellEnd"/>
      <w:r w:rsidRPr="00FC7B87">
        <w:rPr>
          <w:color w:val="000000"/>
          <w:lang w:val="fr-FR"/>
        </w:rPr>
        <w:t xml:space="preserve"> </w:t>
      </w:r>
      <w:proofErr w:type="spellStart"/>
      <w:r w:rsidRPr="00FC7B87">
        <w:rPr>
          <w:color w:val="000000"/>
          <w:lang w:val="fr-FR"/>
        </w:rPr>
        <w:t>bugetul</w:t>
      </w:r>
      <w:proofErr w:type="spellEnd"/>
      <w:r w:rsidRPr="00FC7B87">
        <w:rPr>
          <w:color w:val="000000"/>
          <w:lang w:val="fr-FR"/>
        </w:rPr>
        <w:t xml:space="preserve"> local al </w:t>
      </w:r>
      <w:proofErr w:type="spellStart"/>
      <w:r w:rsidRPr="00FC7B87">
        <w:rPr>
          <w:color w:val="000000"/>
          <w:lang w:val="fr-FR"/>
        </w:rPr>
        <w:t>comunei</w:t>
      </w:r>
      <w:proofErr w:type="spellEnd"/>
      <w:r w:rsidRPr="00FC7B87">
        <w:rPr>
          <w:color w:val="000000"/>
          <w:lang w:val="fr-FR"/>
        </w:rPr>
        <w:t xml:space="preserve"> </w:t>
      </w:r>
      <w:proofErr w:type="spellStart"/>
      <w:r w:rsidRPr="00FC7B87">
        <w:rPr>
          <w:color w:val="000000"/>
          <w:lang w:val="fr-FR"/>
        </w:rPr>
        <w:t>Livezile</w:t>
      </w:r>
      <w:proofErr w:type="spellEnd"/>
      <w:r w:rsidRPr="00FC7B87">
        <w:rPr>
          <w:color w:val="000000"/>
          <w:lang w:val="fr-FR"/>
        </w:rPr>
        <w:t>.</w:t>
      </w:r>
    </w:p>
    <w:p w14:paraId="2117BD23" w14:textId="038CCA38" w:rsidR="00420319" w:rsidRPr="00420319" w:rsidRDefault="00FC7B87" w:rsidP="00FC7B87">
      <w:pPr>
        <w:autoSpaceDE w:val="0"/>
        <w:jc w:val="both"/>
      </w:pPr>
      <w:r w:rsidRPr="00FC7B87">
        <w:rPr>
          <w:rStyle w:val="Hyperlink"/>
          <w:color w:val="000000"/>
        </w:rPr>
        <w:t>Art. 2</w:t>
      </w:r>
      <w:r w:rsidRPr="00FC7B87">
        <w:rPr>
          <w:rStyle w:val="Hyperlink"/>
          <w:color w:val="000000"/>
          <w:u w:val="none"/>
        </w:rPr>
        <w:t xml:space="preserve">  - In sensul celor menționate in cadrul articolului precedent se va modifica devizul si respectiv indicatorii economici ai investiției conform celor </w:t>
      </w:r>
      <w:proofErr w:type="spellStart"/>
      <w:r w:rsidRPr="00FC7B87">
        <w:rPr>
          <w:rStyle w:val="Hyperlink"/>
          <w:color w:val="000000"/>
          <w:u w:val="none"/>
        </w:rPr>
        <w:t>mentionate</w:t>
      </w:r>
      <w:proofErr w:type="spellEnd"/>
      <w:r w:rsidRPr="00FC7B87">
        <w:rPr>
          <w:rStyle w:val="Hyperlink"/>
          <w:color w:val="000000"/>
          <w:u w:val="none"/>
        </w:rPr>
        <w:t xml:space="preserve"> la </w:t>
      </w:r>
      <w:proofErr w:type="spellStart"/>
      <w:r w:rsidRPr="00FC7B87">
        <w:rPr>
          <w:rStyle w:val="Hyperlink"/>
          <w:color w:val="000000"/>
          <w:u w:val="none"/>
        </w:rPr>
        <w:t>Art</w:t>
      </w:r>
      <w:proofErr w:type="spellEnd"/>
      <w:r w:rsidRPr="00FC7B87">
        <w:rPr>
          <w:rStyle w:val="Hyperlink"/>
          <w:color w:val="000000"/>
          <w:u w:val="none"/>
        </w:rPr>
        <w:t xml:space="preserve"> 1 din prezenta HCL si conform devizului anexat prezentei.</w:t>
      </w:r>
      <w:r w:rsidR="00420319" w:rsidRPr="00420319">
        <w:rPr>
          <w:rStyle w:val="Hyperlink"/>
          <w:color w:val="000000"/>
          <w:u w:val="none"/>
        </w:rPr>
        <w:t xml:space="preserve"> </w:t>
      </w:r>
      <w:r w:rsidR="00420319" w:rsidRPr="00420319">
        <w:rPr>
          <w:rFonts w:eastAsia="TimesNewRomanPSMT"/>
          <w:lang w:val="fr-FR" w:eastAsia="en-US"/>
        </w:rPr>
        <w:t xml:space="preserve"> </w:t>
      </w:r>
    </w:p>
    <w:p w14:paraId="26BFB904" w14:textId="77777777" w:rsidR="00420319" w:rsidRPr="00420319" w:rsidRDefault="00420319" w:rsidP="00420319">
      <w:pPr>
        <w:jc w:val="center"/>
      </w:pPr>
      <w:r w:rsidRPr="00420319">
        <w:t>Livezile, 27 aprilie 2018</w:t>
      </w:r>
    </w:p>
    <w:p w14:paraId="24298501" w14:textId="77777777" w:rsidR="00420319" w:rsidRPr="00420319" w:rsidRDefault="00420319" w:rsidP="00420319"/>
    <w:p w14:paraId="67E033D4" w14:textId="77777777" w:rsidR="00420319" w:rsidRPr="00420319" w:rsidRDefault="00420319" w:rsidP="00420319"/>
    <w:p w14:paraId="1F313C43" w14:textId="639BD77E" w:rsidR="00420319" w:rsidRPr="00420319" w:rsidRDefault="00420319" w:rsidP="00420319">
      <w:r w:rsidRPr="00420319">
        <w:t xml:space="preserve">            </w:t>
      </w:r>
      <w:r>
        <w:t xml:space="preserve">         </w:t>
      </w:r>
      <w:r w:rsidRPr="00420319">
        <w:t xml:space="preserve">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3EE18D90" w14:textId="03881099" w:rsidR="00420319" w:rsidRPr="00420319" w:rsidRDefault="00420319" w:rsidP="00420319">
      <w:r w:rsidRPr="00420319">
        <w:t xml:space="preserve">                      </w:t>
      </w:r>
      <w:r>
        <w:t xml:space="preserve">         </w:t>
      </w:r>
      <w:proofErr w:type="spellStart"/>
      <w:r w:rsidRPr="00420319">
        <w:t>Mihacea</w:t>
      </w:r>
      <w:proofErr w:type="spellEnd"/>
      <w:r w:rsidRPr="00420319">
        <w:t xml:space="preserve"> Todor                                      SECRETAR</w:t>
      </w:r>
    </w:p>
    <w:p w14:paraId="6E00A221" w14:textId="593A131B" w:rsidR="00420319" w:rsidRPr="00420319" w:rsidRDefault="00420319" w:rsidP="00420319">
      <w:r w:rsidRPr="00420319">
        <w:t xml:space="preserve">                                                                           </w:t>
      </w:r>
      <w:r>
        <w:t xml:space="preserve">         </w:t>
      </w:r>
      <w:proofErr w:type="spellStart"/>
      <w:r w:rsidRPr="00420319">
        <w:t>Lobont</w:t>
      </w:r>
      <w:proofErr w:type="spellEnd"/>
      <w:r w:rsidRPr="00420319">
        <w:t xml:space="preserve"> Angela-Elisabeta</w:t>
      </w:r>
    </w:p>
    <w:p w14:paraId="2958BD82" w14:textId="77777777" w:rsidR="00420319" w:rsidRDefault="00420319" w:rsidP="00420319">
      <w:pPr>
        <w:rPr>
          <w:sz w:val="28"/>
          <w:szCs w:val="28"/>
        </w:rPr>
      </w:pPr>
    </w:p>
    <w:p w14:paraId="3AF5D9A6" w14:textId="77777777" w:rsidR="00420319" w:rsidRDefault="00420319" w:rsidP="00420319">
      <w:pPr>
        <w:rPr>
          <w:sz w:val="28"/>
          <w:szCs w:val="28"/>
        </w:rPr>
      </w:pPr>
    </w:p>
    <w:p w14:paraId="04AB82B6" w14:textId="77777777" w:rsidR="00420319" w:rsidRPr="00420319" w:rsidRDefault="00420319" w:rsidP="00420319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20319">
        <w:rPr>
          <w:sz w:val="20"/>
          <w:szCs w:val="20"/>
        </w:rPr>
        <w:tab/>
        <w:t xml:space="preserve">Prezenta se comunică: </w:t>
      </w:r>
    </w:p>
    <w:p w14:paraId="42C22595" w14:textId="77777777" w:rsidR="00420319" w:rsidRPr="00420319" w:rsidRDefault="00420319" w:rsidP="00420319">
      <w:pPr>
        <w:rPr>
          <w:sz w:val="20"/>
          <w:szCs w:val="20"/>
        </w:rPr>
      </w:pPr>
      <w:r w:rsidRPr="00420319">
        <w:rPr>
          <w:sz w:val="20"/>
          <w:szCs w:val="20"/>
        </w:rPr>
        <w:tab/>
      </w:r>
      <w:r w:rsidRPr="00420319">
        <w:rPr>
          <w:sz w:val="20"/>
          <w:szCs w:val="20"/>
        </w:rPr>
        <w:tab/>
      </w:r>
      <w:r w:rsidRPr="00420319">
        <w:rPr>
          <w:sz w:val="20"/>
          <w:szCs w:val="20"/>
        </w:rPr>
        <w:tab/>
      </w:r>
      <w:r w:rsidRPr="00420319">
        <w:rPr>
          <w:sz w:val="20"/>
          <w:szCs w:val="20"/>
        </w:rPr>
        <w:tab/>
      </w:r>
      <w:proofErr w:type="spellStart"/>
      <w:r w:rsidRPr="00420319">
        <w:rPr>
          <w:sz w:val="20"/>
          <w:szCs w:val="20"/>
        </w:rPr>
        <w:t>Instituţiei</w:t>
      </w:r>
      <w:proofErr w:type="spellEnd"/>
      <w:r w:rsidRPr="00420319">
        <w:rPr>
          <w:sz w:val="20"/>
          <w:szCs w:val="20"/>
        </w:rPr>
        <w:t xml:space="preserve"> Prefectului - </w:t>
      </w:r>
      <w:proofErr w:type="spellStart"/>
      <w:r w:rsidRPr="00420319">
        <w:rPr>
          <w:sz w:val="20"/>
          <w:szCs w:val="20"/>
        </w:rPr>
        <w:t>judeţului</w:t>
      </w:r>
      <w:proofErr w:type="spellEnd"/>
      <w:r w:rsidRPr="00420319">
        <w:rPr>
          <w:sz w:val="20"/>
          <w:szCs w:val="20"/>
        </w:rPr>
        <w:t xml:space="preserve"> Alba</w:t>
      </w:r>
    </w:p>
    <w:p w14:paraId="2D289813" w14:textId="4B367DCA" w:rsidR="00420319" w:rsidRDefault="00420319" w:rsidP="00420319">
      <w:pPr>
        <w:rPr>
          <w:sz w:val="20"/>
          <w:szCs w:val="20"/>
        </w:rPr>
      </w:pPr>
      <w:r w:rsidRPr="00420319">
        <w:rPr>
          <w:sz w:val="20"/>
          <w:szCs w:val="20"/>
        </w:rPr>
        <w:tab/>
      </w:r>
      <w:r w:rsidRPr="00420319">
        <w:rPr>
          <w:sz w:val="20"/>
          <w:szCs w:val="20"/>
        </w:rPr>
        <w:tab/>
      </w:r>
      <w:r w:rsidRPr="00420319">
        <w:rPr>
          <w:sz w:val="20"/>
          <w:szCs w:val="20"/>
        </w:rPr>
        <w:tab/>
      </w:r>
      <w:r w:rsidRPr="00420319">
        <w:rPr>
          <w:sz w:val="20"/>
          <w:szCs w:val="20"/>
        </w:rPr>
        <w:tab/>
        <w:t xml:space="preserve">Domnului Primar Han </w:t>
      </w:r>
      <w:proofErr w:type="spellStart"/>
      <w:r w:rsidRPr="00420319">
        <w:rPr>
          <w:sz w:val="20"/>
          <w:szCs w:val="20"/>
        </w:rPr>
        <w:t>Horatiu</w:t>
      </w:r>
      <w:proofErr w:type="spellEnd"/>
      <w:r w:rsidRPr="00420319">
        <w:rPr>
          <w:sz w:val="20"/>
          <w:szCs w:val="20"/>
        </w:rPr>
        <w:t>-Nicolae</w:t>
      </w:r>
    </w:p>
    <w:p w14:paraId="095EEDAB" w14:textId="2B7DF9C5" w:rsidR="00420319" w:rsidRPr="00420319" w:rsidRDefault="00FC7B87" w:rsidP="0042031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Compartimentului contabilitate, </w:t>
      </w:r>
      <w:r w:rsidR="00420319">
        <w:rPr>
          <w:sz w:val="20"/>
          <w:szCs w:val="20"/>
        </w:rPr>
        <w:t xml:space="preserve"> </w:t>
      </w:r>
      <w:r w:rsidR="00420319" w:rsidRPr="00420319">
        <w:rPr>
          <w:sz w:val="20"/>
          <w:szCs w:val="20"/>
        </w:rPr>
        <w:t>Comisiei de specialitate</w:t>
      </w:r>
    </w:p>
    <w:p w14:paraId="6B2543C9" w14:textId="68C2005A" w:rsidR="00420319" w:rsidRDefault="00420319" w:rsidP="00420319">
      <w:pPr>
        <w:rPr>
          <w:sz w:val="20"/>
          <w:szCs w:val="20"/>
        </w:rPr>
      </w:pPr>
      <w:r w:rsidRPr="00420319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</w:t>
      </w:r>
      <w:r w:rsidRPr="00420319">
        <w:rPr>
          <w:sz w:val="20"/>
          <w:szCs w:val="20"/>
        </w:rPr>
        <w:t xml:space="preserve"> Se </w:t>
      </w:r>
      <w:proofErr w:type="spellStart"/>
      <w:r w:rsidRPr="00420319">
        <w:rPr>
          <w:sz w:val="20"/>
          <w:szCs w:val="20"/>
        </w:rPr>
        <w:t>afişează</w:t>
      </w:r>
      <w:proofErr w:type="spellEnd"/>
      <w:r w:rsidRPr="00420319">
        <w:rPr>
          <w:sz w:val="20"/>
          <w:szCs w:val="20"/>
        </w:rPr>
        <w:t xml:space="preserve"> la avizier</w:t>
      </w:r>
      <w:r w:rsidR="00FC7B8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  </w:t>
      </w:r>
      <w:r w:rsidRPr="00420319">
        <w:rPr>
          <w:sz w:val="20"/>
          <w:szCs w:val="20"/>
        </w:rPr>
        <w:t>AEL/AEL5ex/1 pag.</w:t>
      </w:r>
    </w:p>
    <w:p w14:paraId="7594721B" w14:textId="77777777" w:rsidR="001274BB" w:rsidRPr="00420319" w:rsidRDefault="001274BB" w:rsidP="00420319">
      <w:pPr>
        <w:rPr>
          <w:sz w:val="20"/>
          <w:szCs w:val="20"/>
        </w:rPr>
      </w:pPr>
      <w:bookmarkStart w:id="1" w:name="_GoBack"/>
      <w:bookmarkEnd w:id="1"/>
    </w:p>
    <w:sectPr w:rsidR="001274BB" w:rsidRPr="00420319" w:rsidSect="00420319">
      <w:pgSz w:w="12240" w:h="15840"/>
      <w:pgMar w:top="993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AC"/>
    <w:rsid w:val="000F6BAC"/>
    <w:rsid w:val="001232B7"/>
    <w:rsid w:val="001274BB"/>
    <w:rsid w:val="00217F45"/>
    <w:rsid w:val="003703B5"/>
    <w:rsid w:val="00420319"/>
    <w:rsid w:val="00475EF9"/>
    <w:rsid w:val="004C0BEC"/>
    <w:rsid w:val="005653AE"/>
    <w:rsid w:val="00726456"/>
    <w:rsid w:val="00757B55"/>
    <w:rsid w:val="00C8002C"/>
    <w:rsid w:val="00FC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2A3EE"/>
  <w15:chartTrackingRefBased/>
  <w15:docId w15:val="{C6CB88C5-6A5B-4760-8CAD-14CB8C0C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0319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20319"/>
    <w:rPr>
      <w:color w:val="0000FF"/>
      <w:u w:val="single"/>
    </w:rPr>
  </w:style>
  <w:style w:type="paragraph" w:customStyle="1" w:styleId="western">
    <w:name w:val="western"/>
    <w:basedOn w:val="Normal"/>
    <w:semiHidden/>
    <w:rsid w:val="00420319"/>
    <w:pPr>
      <w:suppressAutoHyphens w:val="0"/>
      <w:spacing w:before="100" w:beforeAutospacing="1" w:after="100" w:afterAutospacing="1"/>
    </w:pPr>
    <w:rPr>
      <w:rFonts w:eastAsia="Calibri"/>
      <w:color w:val="000000"/>
      <w:lang w:val="en-US" w:eastAsia="en-US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FC7B87"/>
    <w:pPr>
      <w:suppressAutoHyphens w:val="0"/>
    </w:pPr>
    <w:rPr>
      <w:rFonts w:ascii="Arial" w:eastAsia="Times New Roman" w:hAnsi="Arial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2018-05-03T11:39:00Z</dcterms:created>
  <dcterms:modified xsi:type="dcterms:W3CDTF">2018-05-04T11:17:00Z</dcterms:modified>
</cp:coreProperties>
</file>